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2E" w:rsidRPr="0027002E" w:rsidRDefault="001A18D1" w:rsidP="008673CF">
      <w:pPr>
        <w:rPr>
          <w:b/>
          <w:sz w:val="40"/>
          <w:szCs w:val="40"/>
        </w:rPr>
      </w:pPr>
      <w:r>
        <w:rPr>
          <w:b/>
          <w:noProof/>
          <w:sz w:val="40"/>
          <w:szCs w:val="40"/>
          <w:lang w:eastAsia="ru-RU"/>
        </w:rPr>
        <w:pict>
          <v:roundrect id="_x0000_s1026" style="position:absolute;left:0;text-align:left;margin-left:-18.9pt;margin-top:-22.2pt;width:537.75pt;height:784.5pt;z-index:-251659265" arcsize="5118f" strokecolor="#548dd4 [1951]" strokeweight="2.25pt"/>
        </w:pict>
      </w:r>
      <w:r w:rsidR="0027002E">
        <w:rPr>
          <w:b/>
          <w:sz w:val="40"/>
          <w:szCs w:val="40"/>
        </w:rPr>
        <w:t>ДРАГУНСКИЙ</w:t>
      </w:r>
      <w:r w:rsidR="0027002E" w:rsidRPr="0027002E">
        <w:rPr>
          <w:b/>
          <w:sz w:val="40"/>
          <w:szCs w:val="40"/>
        </w:rPr>
        <w:t xml:space="preserve"> ВИКТОР ЮЗЕФОВИЧ (1913–1972)</w:t>
      </w:r>
    </w:p>
    <w:p w:rsidR="0027002E" w:rsidRDefault="0027002E" w:rsidP="008673CF">
      <w:r>
        <w:rPr>
          <w:noProof/>
          <w:lang w:eastAsia="ru-RU"/>
        </w:rPr>
        <w:drawing>
          <wp:anchor distT="0" distB="0" distL="114300" distR="114300" simplePos="0" relativeHeight="251658240" behindDoc="1" locked="0" layoutInCell="1" allowOverlap="1">
            <wp:simplePos x="0" y="0"/>
            <wp:positionH relativeFrom="column">
              <wp:posOffset>64770</wp:posOffset>
            </wp:positionH>
            <wp:positionV relativeFrom="paragraph">
              <wp:posOffset>93980</wp:posOffset>
            </wp:positionV>
            <wp:extent cx="3023235" cy="4010025"/>
            <wp:effectExtent l="19050" t="0" r="5715" b="0"/>
            <wp:wrapTight wrapText="bothSides">
              <wp:wrapPolygon edited="0">
                <wp:start x="-136" y="0"/>
                <wp:lineTo x="-136" y="21549"/>
                <wp:lineTo x="21641" y="21549"/>
                <wp:lineTo x="21641" y="0"/>
                <wp:lineTo x="-136" y="0"/>
              </wp:wrapPolygon>
            </wp:wrapTight>
            <wp:docPr id="1" name="Рисунок 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4"/>
                    <a:stretch>
                      <a:fillRect/>
                    </a:stretch>
                  </pic:blipFill>
                  <pic:spPr>
                    <a:xfrm>
                      <a:off x="0" y="0"/>
                      <a:ext cx="3023235" cy="4010025"/>
                    </a:xfrm>
                    <a:prstGeom prst="rect">
                      <a:avLst/>
                    </a:prstGeom>
                  </pic:spPr>
                </pic:pic>
              </a:graphicData>
            </a:graphic>
          </wp:anchor>
        </w:drawing>
      </w:r>
    </w:p>
    <w:p w:rsidR="00236ACB" w:rsidRPr="00236ACB" w:rsidRDefault="00236ACB" w:rsidP="00236ACB">
      <w:pPr>
        <w:keepNext/>
        <w:framePr w:dropCap="drop" w:lines="3" w:wrap="around" w:vAnchor="text" w:hAnchor="page" w:x="5371" w:y="15"/>
        <w:spacing w:line="805" w:lineRule="exact"/>
        <w:ind w:firstLine="709"/>
        <w:jc w:val="both"/>
        <w:textAlignment w:val="baseline"/>
        <w:rPr>
          <w:position w:val="-10"/>
          <w:sz w:val="110"/>
        </w:rPr>
      </w:pPr>
      <w:r w:rsidRPr="00236ACB">
        <w:rPr>
          <w:position w:val="-10"/>
          <w:sz w:val="110"/>
        </w:rPr>
        <w:t>Р</w:t>
      </w:r>
    </w:p>
    <w:p w:rsidR="008673CF" w:rsidRDefault="008673CF" w:rsidP="00236ACB">
      <w:pPr>
        <w:jc w:val="both"/>
      </w:pPr>
      <w:r>
        <w:t xml:space="preserve">одился 30 ноября 1913 года в Нью-Йорке, в еврейской семье эмигрантов из России. Вскоре после этого родители вернулись на родину и обосновались в Гомеле. Во время войны отец Виктора умер от тифа. Его отчимом стал </w:t>
      </w:r>
      <w:proofErr w:type="spellStart"/>
      <w:r>
        <w:t>И.Войцехович</w:t>
      </w:r>
      <w:proofErr w:type="spellEnd"/>
      <w:r>
        <w:t>, красный комиссар, погибший в 1920 г. В 1922 году появился другой отчим — актёр еврейского театра Михаил Рубин, вместе с которым семья объездила всю страну, в 1925 году переехали в Москву. Но однажды Михаил Рубин уехал на гастроли и домой не вернулся. Что произошло — так и осталось неизвестным.</w:t>
      </w:r>
    </w:p>
    <w:p w:rsidR="008673CF" w:rsidRDefault="008673CF" w:rsidP="00C25FBE">
      <w:pPr>
        <w:ind w:firstLine="709"/>
        <w:jc w:val="both"/>
      </w:pPr>
    </w:p>
    <w:p w:rsidR="008673CF" w:rsidRDefault="008673CF" w:rsidP="00C25FBE">
      <w:pPr>
        <w:ind w:left="426" w:firstLine="709"/>
        <w:jc w:val="both"/>
      </w:pPr>
      <w:r>
        <w:t xml:space="preserve">Виктор рано начал работать, чтобы обеспечить себе пропитание. </w:t>
      </w:r>
      <w:r w:rsidR="00C25FBE" w:rsidRPr="00C25FBE">
        <w:t>После школы он поступил учеником токаря на завод «Самоточка», откуда его вскоре уволили за трудовую провинность. Устроился учеником шорника на фабрику «Спорт-туризм» (1930).</w:t>
      </w:r>
      <w:r w:rsidR="00C25FBE">
        <w:t xml:space="preserve"> </w:t>
      </w:r>
      <w:r>
        <w:t>В 1930</w:t>
      </w:r>
      <w:r w:rsidR="005E455F" w:rsidRPr="005E455F">
        <w:t xml:space="preserve"> </w:t>
      </w:r>
      <w:r w:rsidR="005E455F">
        <w:t>году</w:t>
      </w:r>
      <w:r w:rsidR="00C25FBE">
        <w:t>,</w:t>
      </w:r>
      <w:r w:rsidR="005E455F">
        <w:t xml:space="preserve"> когда ему было 17 лет</w:t>
      </w:r>
      <w:r>
        <w:t xml:space="preserve">, уже работая, он стал посещать «Литературно-театральные мастерские» А. Дикого. В 1935 году начал выступать как актёр в Театре транспорта (ныне Театр им. Н. В. Гоголя). Одновременно </w:t>
      </w:r>
      <w:proofErr w:type="gramStart"/>
      <w:r>
        <w:t>Драгунский</w:t>
      </w:r>
      <w:proofErr w:type="gramEnd"/>
      <w:r>
        <w:t xml:space="preserve"> занимался литературной работой: писал фельетоны и юморески, придумывал интермедии, сценки, эстрадные монологи, цирковые клоунады. Сблизился с цирковыми артистами и даже какое-то время работал в цирке. Постепенно пришли роли. Он сыграл несколько ролей в кино (фильм «Русский вопрос», режиссёр Михаил Ромм) и был принят в Театр киноактёра. Но в театре с его огромной труппой, куда входили именитые кинозвезды, молодым и не очень известным актёрам не приходилось рассчитывать на постоянную занятость в спектаклях. Тогда у Драгунского возникла идея создания небольшой самодеятельной труппы внутри театра. Правда, самодеятельностью такую труппу можно было назвать условно — участниками были профессиональные артисты. Многие актёры с удовольствием отозвались на идею создания пародийного «театра в театре». Драгунский стал организатором и руководителем ансамбля литературно-театральной пародии «Синяя птичка», который просуществовал 1948—1958 годы. Туда стали приходить и актёры других московских театров. Постепенно маленькая труппа приобрела значимость и неоднократно выступала в Доме актёра </w:t>
      </w:r>
      <w:proofErr w:type="gramStart"/>
      <w:r>
        <w:t>(тогда:</w:t>
      </w:r>
      <w:proofErr w:type="gramEnd"/>
      <w:r>
        <w:t xml:space="preserve"> </w:t>
      </w:r>
      <w:proofErr w:type="gramStart"/>
      <w:r>
        <w:t>Всероссийское театральное общество), где в то время директорствовал Александр Моисеевич Эскин.</w:t>
      </w:r>
      <w:proofErr w:type="gramEnd"/>
      <w:r>
        <w:t xml:space="preserve"> Пародийные веселые спектакли имели настолько шумный успех, что Драгунский был приглашен создать подобный коллектив с тем же названием в </w:t>
      </w:r>
      <w:proofErr w:type="spellStart"/>
      <w:r>
        <w:t>Мосэстраде</w:t>
      </w:r>
      <w:proofErr w:type="spellEnd"/>
      <w:r>
        <w:t>. Для постановок в «Синей птичке» совместно с Людмилой Давидович сочинил текст к нескольким песням, которые впоследствии стали популярными и приобрели вторую жизнь на эстраде: «Три вальса», «Чудо-песенка», «Теплоход», «Звезда моих полей», «Берёзонька».</w:t>
      </w:r>
    </w:p>
    <w:p w:rsidR="008673CF" w:rsidRDefault="008673CF" w:rsidP="00C25FBE">
      <w:pPr>
        <w:ind w:left="426" w:firstLine="709"/>
        <w:jc w:val="both"/>
      </w:pPr>
    </w:p>
    <w:p w:rsidR="008673CF" w:rsidRDefault="008673CF" w:rsidP="00C25FBE">
      <w:pPr>
        <w:ind w:left="426" w:firstLine="709"/>
        <w:jc w:val="both"/>
      </w:pPr>
      <w:r>
        <w:t>Во время Великой Отечественной в</w:t>
      </w:r>
      <w:r w:rsidR="00C25FBE">
        <w:t xml:space="preserve">ойны Драгунский был в ополчении, </w:t>
      </w:r>
      <w:r w:rsidR="00C25FBE" w:rsidRPr="00C25FBE">
        <w:t>затем выступал с фронтовыми концертными бригадами. Немногим более года работал в цирке клоуном, потом вернулся в театр.</w:t>
      </w:r>
    </w:p>
    <w:p w:rsidR="008673CF" w:rsidRDefault="008673CF" w:rsidP="00C25FBE">
      <w:pPr>
        <w:ind w:left="426" w:firstLine="709"/>
        <w:jc w:val="both"/>
      </w:pPr>
      <w:r>
        <w:t>С 1940 года публикует фельетоны и юмористические рассказы, позже собранные в сборник «Железный характер» (1960); пишет песни, интермедии, клоунады, сценки для эстрады и цирка.</w:t>
      </w:r>
    </w:p>
    <w:p w:rsidR="008673CF" w:rsidRDefault="008673CF" w:rsidP="00C25FBE">
      <w:pPr>
        <w:ind w:left="426" w:firstLine="709"/>
        <w:jc w:val="both"/>
      </w:pPr>
      <w:proofErr w:type="gramStart"/>
      <w:r>
        <w:t xml:space="preserve">С 1959 года Драгунский пишет весёлые рассказы про Дениса Кораблёва под общим названием «Денискины рассказы», по мотивам которых выходят фильмы «Весёлые истории» (1962 г.), «Девочка на шаре» (1966 г.), «Денискины рассказы» (1970 г.), «По секрету всему свету» (1976), </w:t>
      </w:r>
      <w:r>
        <w:lastRenderedPageBreak/>
        <w:t>«Удивительные приключения Дениса Кораблёва» (1979 г.), «Где это видано, где это слыхано» (1973 г.), «Капитан», «Пожар во флигеле» и «Подзорная труба» (1973</w:t>
      </w:r>
      <w:proofErr w:type="gramEnd"/>
      <w:r>
        <w:t xml:space="preserve"> </w:t>
      </w:r>
      <w:proofErr w:type="gramStart"/>
      <w:r>
        <w:t>г</w:t>
      </w:r>
      <w:proofErr w:type="gramEnd"/>
      <w:r>
        <w:t>.). Эти рассказы принесли их автору огромнейшую популярность, именно с ними и стало ассоциироваться его имя. Имя Дениска было выбрано неслучайно — так назвали сына.</w:t>
      </w:r>
    </w:p>
    <w:p w:rsidR="00C25FBE" w:rsidRDefault="001A18D1" w:rsidP="00C25FBE">
      <w:pPr>
        <w:ind w:left="426" w:firstLine="709"/>
        <w:jc w:val="both"/>
      </w:pPr>
      <w:r w:rsidRPr="001A18D1">
        <w:rPr>
          <w:b/>
          <w:noProof/>
          <w:sz w:val="40"/>
          <w:szCs w:val="40"/>
          <w:lang w:eastAsia="ru-RU"/>
        </w:rPr>
        <w:pict>
          <v:roundrect id="_x0000_s1027" style="position:absolute;left:0;text-align:left;margin-left:-24.9pt;margin-top:-72.15pt;width:546.75pt;height:784.5pt;z-index:-251657216" arcsize="5118f" strokecolor="#548dd4 [1951]" strokeweight="2.25pt"/>
        </w:pict>
      </w:r>
      <w:proofErr w:type="gramStart"/>
      <w:r w:rsidR="00C25FBE">
        <w:t>Драгунский</w:t>
      </w:r>
      <w:proofErr w:type="gramEnd"/>
      <w:r w:rsidR="00C25FBE">
        <w:t xml:space="preserve"> обладал особым чутьем на мелочи жизни. Мемуаристы вспоминают, что он находил какие-то замечательные московские уголки, неизвестные другим, знал, где продают чудесные бублики или можно увидеть что-нибудь интересное. Он ходил по городу и впитывал краски, звуки и запахи. Все это отразилось в Денискиных рассказах, которые хороши не только потому, что там с необыкновенной точностью передана психология ребенка: в них отразилось свежее, не искаженное восприятие мира – те самые звуки, запахи, ощущения, увиденные и почувствованные словно впервые. </w:t>
      </w:r>
      <w:proofErr w:type="gramStart"/>
      <w:r w:rsidR="00C25FBE">
        <w:t xml:space="preserve">То, что певчих птиц показывают в павильоне «Свиноводство» (рассказ «Белые </w:t>
      </w:r>
      <w:proofErr w:type="spellStart"/>
      <w:r w:rsidR="00C25FBE">
        <w:t>амадины</w:t>
      </w:r>
      <w:proofErr w:type="spellEnd"/>
      <w:r w:rsidR="00C25FBE">
        <w:t>»), не просто необычайно острый поворот, дающий возможность взглянуть на события с иронией, это деталь одновременно и поразительно точная, и многозначная: тут и примета времени (павильон расположен на ВДНХ), и знак пространства (Дениска живет возле Чистых прудов, а Выставка достижений народного хозяйства находится вдалеке от центра города), и психологическая характеристика</w:t>
      </w:r>
      <w:proofErr w:type="gramEnd"/>
      <w:r w:rsidR="00C25FBE">
        <w:t xml:space="preserve"> героя (отправился в такую даль вместо того, чтобы поехать в воскресенье на Птичий рынок).</w:t>
      </w:r>
    </w:p>
    <w:p w:rsidR="00C25FBE" w:rsidRDefault="00C25FBE" w:rsidP="00C25FBE">
      <w:pPr>
        <w:ind w:left="426" w:firstLine="709"/>
        <w:jc w:val="both"/>
      </w:pPr>
      <w:r>
        <w:t>Рассказы привязаны к конкретному времени (первые появились в 1959), и хотя самих примет времени не так много, здесь передан дух 1950–1960-х годов. Читатели могут не знать, кто такой Ботвинник или что за клоун Карандаш: они воспринимают атмосферу, воссозданную в рассказах. И точно так же, если у Дениски и был прототип (сын писателя, тезка главного героя), герой Денискиных рассказов существует сам по себе, он вполне самостоятельный человек, и не он один: рядом с ним его родители, друзья, товарищи по двору, просто знакомые или еще не знакомые люди.</w:t>
      </w:r>
    </w:p>
    <w:p w:rsidR="00C25FBE" w:rsidRDefault="00C25FBE" w:rsidP="00C25FBE">
      <w:pPr>
        <w:ind w:left="426" w:firstLine="709"/>
        <w:jc w:val="both"/>
      </w:pPr>
      <w:r>
        <w:t>В центре большинства рассказов стоят как бы антиподы: пытливый, доверчивый и деятельный Дениска – и его друг Мишка, мечтательный, чуть заторможенный. Но это не цирковая пара клоунов (</w:t>
      </w:r>
      <w:proofErr w:type="gramStart"/>
      <w:r>
        <w:t>рыжий</w:t>
      </w:r>
      <w:proofErr w:type="gramEnd"/>
      <w:r>
        <w:t xml:space="preserve"> и белый), как могло бы показаться, – истории чаще всего веселые и динамичные. Клоунада невозможна еще и потому, что при всей чистоте и определенности выразительных средств характеры, нарисованные Драгунским, достаточно сложны, неоднозначны. Сделанные впоследствии экранизации показали, что главное здесь – тональность, которая существует только в слове и утрачивается при переводе на язык другого искусства.</w:t>
      </w:r>
    </w:p>
    <w:p w:rsidR="008673CF" w:rsidRDefault="008673CF" w:rsidP="00C25FBE">
      <w:pPr>
        <w:ind w:left="426" w:firstLine="709"/>
        <w:jc w:val="both"/>
      </w:pPr>
      <w:r>
        <w:t xml:space="preserve">Однако Виктор Драгунский писал прозаические произведения для взрослых тоже. В 1961 году вышла повесть «Он упал на траву» о самых первых днях войны. Герой её, молодой художник, как и сам автор книги, несмотря на то, что его по инвалидности не призвали в армию, записался в ополчение. Повесть «Сегодня и ежедневно» (1964 г.) посвящена жизни работников цирка, главный герой которой — клоун; это книга о человеке, существующем времени </w:t>
      </w:r>
      <w:proofErr w:type="gramStart"/>
      <w:r>
        <w:t>вопреки</w:t>
      </w:r>
      <w:proofErr w:type="gramEnd"/>
      <w:r>
        <w:t>, живущем по-своему.</w:t>
      </w:r>
    </w:p>
    <w:p w:rsidR="008673CF" w:rsidRDefault="008673CF" w:rsidP="00C25FBE">
      <w:pPr>
        <w:ind w:firstLine="709"/>
        <w:jc w:val="both"/>
      </w:pPr>
    </w:p>
    <w:p w:rsidR="008673CF" w:rsidRDefault="008673CF" w:rsidP="00C25FBE">
      <w:pPr>
        <w:ind w:firstLine="709"/>
        <w:jc w:val="both"/>
      </w:pPr>
      <w:r>
        <w:t>Но более всего известны и пользуются популярностью детские «Денискины рассказы».</w:t>
      </w:r>
    </w:p>
    <w:p w:rsidR="008673CF" w:rsidRDefault="008673CF" w:rsidP="00C25FBE">
      <w:pPr>
        <w:ind w:firstLine="709"/>
        <w:jc w:val="both"/>
      </w:pPr>
    </w:p>
    <w:p w:rsidR="008673CF" w:rsidRDefault="008673CF" w:rsidP="00C25FBE">
      <w:pPr>
        <w:ind w:firstLine="709"/>
        <w:jc w:val="both"/>
      </w:pPr>
      <w:r>
        <w:t>В 1960-х большими тиражами выходят книги из этой серии:</w:t>
      </w:r>
    </w:p>
    <w:p w:rsidR="008673CF" w:rsidRDefault="008673CF" w:rsidP="00C25FBE">
      <w:pPr>
        <w:ind w:firstLine="709"/>
        <w:jc w:val="both"/>
      </w:pPr>
      <w:r>
        <w:t>«Девочка на шаре»,</w:t>
      </w:r>
    </w:p>
    <w:p w:rsidR="008673CF" w:rsidRDefault="008673CF" w:rsidP="00C25FBE">
      <w:pPr>
        <w:ind w:firstLine="709"/>
        <w:jc w:val="both"/>
      </w:pPr>
      <w:r>
        <w:t>«Заколдованная буква»,</w:t>
      </w:r>
    </w:p>
    <w:p w:rsidR="008673CF" w:rsidRDefault="008673CF" w:rsidP="00C25FBE">
      <w:pPr>
        <w:ind w:firstLine="709"/>
        <w:jc w:val="both"/>
      </w:pPr>
      <w:r>
        <w:t>«Друг детства»,</w:t>
      </w:r>
    </w:p>
    <w:p w:rsidR="008673CF" w:rsidRDefault="008673CF" w:rsidP="00C25FBE">
      <w:pPr>
        <w:ind w:firstLine="709"/>
        <w:jc w:val="both"/>
      </w:pPr>
      <w:r>
        <w:t>«Похититель собак»,</w:t>
      </w:r>
    </w:p>
    <w:p w:rsidR="008673CF" w:rsidRDefault="008673CF" w:rsidP="00C25FBE">
      <w:pPr>
        <w:ind w:firstLine="709"/>
        <w:jc w:val="both"/>
      </w:pPr>
      <w:r>
        <w:t>«Двадцать лет под кроватью»,</w:t>
      </w:r>
    </w:p>
    <w:p w:rsidR="008673CF" w:rsidRDefault="008673CF" w:rsidP="00C25FBE">
      <w:pPr>
        <w:ind w:firstLine="709"/>
        <w:jc w:val="both"/>
      </w:pPr>
      <w:r>
        <w:t>«Волшебная сила искусства» и др.</w:t>
      </w:r>
    </w:p>
    <w:p w:rsidR="008673CF" w:rsidRDefault="008673CF" w:rsidP="00C25FBE">
      <w:pPr>
        <w:ind w:firstLine="709"/>
        <w:jc w:val="both"/>
      </w:pPr>
    </w:p>
    <w:p w:rsidR="008673CF" w:rsidRDefault="008673CF" w:rsidP="00C25FBE">
      <w:pPr>
        <w:ind w:firstLine="709"/>
        <w:jc w:val="both"/>
      </w:pPr>
      <w:r>
        <w:t>В 1970-е:</w:t>
      </w:r>
    </w:p>
    <w:p w:rsidR="008673CF" w:rsidRDefault="008673CF" w:rsidP="00C25FBE">
      <w:pPr>
        <w:ind w:firstLine="709"/>
        <w:jc w:val="both"/>
      </w:pPr>
      <w:r>
        <w:t>«Красный шарик в синем небе»,</w:t>
      </w:r>
    </w:p>
    <w:p w:rsidR="008673CF" w:rsidRDefault="008673CF" w:rsidP="00C25FBE">
      <w:pPr>
        <w:ind w:firstLine="709"/>
        <w:jc w:val="both"/>
      </w:pPr>
      <w:r>
        <w:t>«Разноцветные рассказы»,</w:t>
      </w:r>
    </w:p>
    <w:p w:rsidR="008673CF" w:rsidRDefault="008673CF" w:rsidP="00C25FBE">
      <w:pPr>
        <w:ind w:firstLine="709"/>
        <w:jc w:val="both"/>
      </w:pPr>
      <w:r>
        <w:t>«Приключение» и др.</w:t>
      </w:r>
    </w:p>
    <w:p w:rsidR="008673CF" w:rsidRDefault="008673CF" w:rsidP="00C25FBE">
      <w:pPr>
        <w:ind w:firstLine="709"/>
        <w:jc w:val="both"/>
      </w:pPr>
    </w:p>
    <w:p w:rsidR="008673CF" w:rsidRDefault="008673CF" w:rsidP="00C25FBE">
      <w:pPr>
        <w:ind w:firstLine="709"/>
        <w:jc w:val="both"/>
      </w:pPr>
      <w:r>
        <w:t>Писатель скончался в Москве 6 мая 1972 года.</w:t>
      </w:r>
    </w:p>
    <w:p w:rsidR="008673CF" w:rsidRDefault="008673CF" w:rsidP="008673CF"/>
    <w:sectPr w:rsidR="008673CF" w:rsidSect="0027002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673CF"/>
    <w:rsid w:val="00091749"/>
    <w:rsid w:val="0018521C"/>
    <w:rsid w:val="001A18D1"/>
    <w:rsid w:val="00236ACB"/>
    <w:rsid w:val="0027002E"/>
    <w:rsid w:val="00271B7C"/>
    <w:rsid w:val="005E455F"/>
    <w:rsid w:val="00612D5B"/>
    <w:rsid w:val="00656FEE"/>
    <w:rsid w:val="007959B0"/>
    <w:rsid w:val="007C13F2"/>
    <w:rsid w:val="007F1CF1"/>
    <w:rsid w:val="008673CF"/>
    <w:rsid w:val="00A601D5"/>
    <w:rsid w:val="00C25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FEE"/>
    <w:rPr>
      <w:rFonts w:ascii="Tahoma" w:hAnsi="Tahoma" w:cs="Tahoma"/>
      <w:sz w:val="16"/>
      <w:szCs w:val="16"/>
    </w:rPr>
  </w:style>
  <w:style w:type="character" w:customStyle="1" w:styleId="a4">
    <w:name w:val="Текст выноски Знак"/>
    <w:basedOn w:val="a0"/>
    <w:link w:val="a3"/>
    <w:uiPriority w:val="99"/>
    <w:semiHidden/>
    <w:rsid w:val="00656F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2</cp:revision>
  <cp:lastPrinted>2010-10-28T11:08:00Z</cp:lastPrinted>
  <dcterms:created xsi:type="dcterms:W3CDTF">2012-02-20T05:35:00Z</dcterms:created>
  <dcterms:modified xsi:type="dcterms:W3CDTF">2012-02-20T05:35:00Z</dcterms:modified>
</cp:coreProperties>
</file>